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2F" w:rsidRDefault="00AA4E2F" w:rsidP="00AA4E2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  <w:r w:rsidRPr="008E6ECD">
        <w:rPr>
          <w:rFonts w:cs="TektonMM-503-488-"/>
          <w:bCs/>
          <w:color w:val="00461B"/>
          <w:sz w:val="28"/>
          <w:szCs w:val="28"/>
        </w:rPr>
        <w:t>Stel voor het paard uit opgave 11 een rantsoen samen, gebruik daarvoor de onderstaande tabel (10pt).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  <w:color w:val="5E398B"/>
          <w:sz w:val="13"/>
          <w:szCs w:val="13"/>
        </w:rPr>
      </w:pPr>
      <w:r>
        <w:rPr>
          <w:rFonts w:ascii="HelveticaNeue-Heavy" w:hAnsi="HelveticaNeue-Heavy" w:cs="HelveticaNeue-Heavy"/>
          <w:b/>
          <w:bCs/>
          <w:color w:val="5E398B"/>
          <w:sz w:val="13"/>
          <w:szCs w:val="13"/>
        </w:rPr>
        <w:t xml:space="preserve">Ruwvoeders product </w:t>
      </w:r>
      <w:r>
        <w:rPr>
          <w:rFonts w:ascii="HelveticaNeue-Heavy" w:hAnsi="HelveticaNeue-Heavy" w:cs="HelveticaNeue-Heavy"/>
          <w:b/>
          <w:bCs/>
          <w:color w:val="5E398B"/>
          <w:sz w:val="13"/>
          <w:szCs w:val="13"/>
        </w:rPr>
        <w:tab/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ektonMM-240-564-" w:eastAsia="TektonMM-240-564-" w:cs="TektonMM-240-564-"/>
          <w:color w:val="5E398B"/>
          <w:sz w:val="15"/>
          <w:szCs w:val="15"/>
        </w:rPr>
      </w:pP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EWpa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VREp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DS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Snijmais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, ingekuild, </w:t>
      </w: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ds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 280 - 320 g/kg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0,27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16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301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Weidegras, goede kwaliteit, april, mei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0,15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24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160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Weidegras, juli tot september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0,14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28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160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Grashooi, goede kwaliteit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0,63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89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830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Grashooi, gemiddelde kwaliteit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0,58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75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830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Grashooi matige kwaliteit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0,53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57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830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Graskuil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, vochtig en zacht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0,45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61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550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Graskuil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, voelt droog en </w:t>
      </w: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stengelig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 aan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0,35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56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680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Luzernehooi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0,50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106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830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Gerstestr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0,30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7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840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Tarwestr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0,25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7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840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</w:pPr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 xml:space="preserve">Krachtvoeders (in kg product) </w:t>
      </w:r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ab/>
      </w:r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ab/>
      </w:r>
      <w:proofErr w:type="spellStart"/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>EWpa</w:t>
      </w:r>
      <w:proofErr w:type="spellEnd"/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 xml:space="preserve"> </w:t>
      </w:r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ab/>
      </w:r>
      <w:proofErr w:type="spellStart"/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>VREp</w:t>
      </w:r>
      <w:proofErr w:type="spellEnd"/>
      <w:r>
        <w:rPr>
          <w:rFonts w:ascii="HelveticaNeue-Heavy" w:eastAsia="TektonMM-240-564-" w:hAnsi="HelveticaNeue-Heavy" w:cs="HelveticaNeue-Heavy"/>
          <w:b/>
          <w:bCs/>
          <w:color w:val="5E398B"/>
          <w:sz w:val="13"/>
          <w:szCs w:val="13"/>
        </w:rPr>
        <w:tab/>
        <w:t xml:space="preserve"> DS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Gerst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1,07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82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870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Haver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0,89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83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885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Wortelen, vers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 0,24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7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108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 xml:space="preserve">Bietenpulpbrok geweekt in water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0,25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15 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 xml:space="preserve">240 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Sportbrok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0,87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Basisbrok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0,77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89</w:t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Veulenbrok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0,90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</w:p>
    <w:p w:rsidR="00AA4E2F" w:rsidRDefault="00AA4E2F" w:rsidP="00AA4E2F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cs="TektonMM-240-564-"/>
          <w:color w:val="5E398B"/>
          <w:sz w:val="15"/>
          <w:szCs w:val="15"/>
        </w:rPr>
      </w:pPr>
      <w:r>
        <w:rPr>
          <w:rFonts w:ascii="TektonMM-240-564-" w:eastAsia="TektonMM-240-564-" w:cs="TektonMM-240-564-"/>
          <w:color w:val="5E398B"/>
          <w:sz w:val="15"/>
          <w:szCs w:val="15"/>
        </w:rPr>
        <w:t>Merriebrok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0,80</w:t>
      </w:r>
    </w:p>
    <w:p w:rsidR="00AA4E2F" w:rsidRPr="008E6ECD" w:rsidRDefault="00AA4E2F" w:rsidP="00AA4E2F">
      <w:pPr>
        <w:autoSpaceDE w:val="0"/>
        <w:autoSpaceDN w:val="0"/>
        <w:adjustRightInd w:val="0"/>
        <w:spacing w:after="0" w:line="240" w:lineRule="auto"/>
        <w:rPr>
          <w:rFonts w:cs="TektonMM-503-488-"/>
          <w:bCs/>
          <w:color w:val="00461B"/>
          <w:sz w:val="28"/>
          <w:szCs w:val="28"/>
        </w:rPr>
      </w:pPr>
      <w:proofErr w:type="spellStart"/>
      <w:r>
        <w:rPr>
          <w:rFonts w:ascii="TektonMM-240-564-" w:eastAsia="TektonMM-240-564-" w:cs="TektonMM-240-564-"/>
          <w:color w:val="5E398B"/>
          <w:sz w:val="15"/>
          <w:szCs w:val="15"/>
        </w:rPr>
        <w:t>Ponybrok</w:t>
      </w:r>
      <w:proofErr w:type="spellEnd"/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0,76</w:t>
      </w:r>
      <w:r>
        <w:rPr>
          <w:rFonts w:ascii="TektonMM-240-564-" w:eastAsia="TektonMM-240-564-" w:cs="TektonMM-240-564-"/>
          <w:color w:val="5E398B"/>
          <w:sz w:val="15"/>
          <w:szCs w:val="15"/>
        </w:rPr>
        <w:tab/>
        <w:t>90</w:t>
      </w:r>
    </w:p>
    <w:p w:rsidR="00D44FE4" w:rsidRDefault="00D44FE4">
      <w:bookmarkStart w:id="0" w:name="_GoBack"/>
      <w:bookmarkEnd w:id="0"/>
    </w:p>
    <w:sectPr w:rsidR="00D44FE4" w:rsidSect="0048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MM-503-488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MM-240-564-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6DC"/>
    <w:multiLevelType w:val="hybridMultilevel"/>
    <w:tmpl w:val="B9B85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2F"/>
    <w:rsid w:val="00AA4E2F"/>
    <w:rsid w:val="00D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E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E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Dekker</dc:creator>
  <cp:lastModifiedBy>Larissa Dekker</cp:lastModifiedBy>
  <cp:revision>1</cp:revision>
  <dcterms:created xsi:type="dcterms:W3CDTF">2012-12-11T10:50:00Z</dcterms:created>
  <dcterms:modified xsi:type="dcterms:W3CDTF">2012-12-11T10:52:00Z</dcterms:modified>
</cp:coreProperties>
</file>